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DCE4" w14:textId="77777777" w:rsidR="00130E6E" w:rsidRPr="0085689B" w:rsidRDefault="00130E6E" w:rsidP="0085689B">
      <w:pPr>
        <w:pStyle w:val="NoSpacing"/>
        <w:jc w:val="center"/>
        <w:rPr>
          <w:b/>
          <w:bCs/>
          <w:sz w:val="28"/>
          <w:szCs w:val="28"/>
          <w:lang w:eastAsia="en-GB"/>
        </w:rPr>
      </w:pPr>
      <w:r w:rsidRPr="0085689B">
        <w:rPr>
          <w:b/>
          <w:bCs/>
          <w:sz w:val="28"/>
          <w:szCs w:val="28"/>
          <w:lang w:eastAsia="en-GB"/>
        </w:rPr>
        <w:t>Taxpayer cost to maintain retired HMS Albion revealed as no sale for ex-Royal Navy flagship confirmed</w:t>
      </w:r>
    </w:p>
    <w:p w14:paraId="6215019A" w14:textId="563E2FD4" w:rsidR="00130E6E" w:rsidRPr="00130E6E" w:rsidRDefault="00130E6E" w:rsidP="00130E6E">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7B284C7D" w14:textId="54B84E80" w:rsidR="002D4A6B" w:rsidRPr="002D4A6B" w:rsidRDefault="002D4A6B" w:rsidP="002D4A6B">
      <w:pPr>
        <w:pStyle w:val="NoSpacing"/>
        <w:rPr>
          <w:rFonts w:ascii="Times New Roman" w:hAnsi="Times New Roman" w:cs="Times New Roman"/>
          <w:sz w:val="28"/>
          <w:szCs w:val="28"/>
        </w:rPr>
      </w:pPr>
      <w:r w:rsidRPr="002D4A6B">
        <w:rPr>
          <w:rFonts w:ascii="Times New Roman" w:hAnsi="Times New Roman" w:cs="Times New Roman"/>
          <w:sz w:val="28"/>
          <w:szCs w:val="28"/>
          <w:lang w:eastAsia="en-GB"/>
        </w:rPr>
        <w:t>The cost of maintaining a retired Royal Navy ship that was due to be sold to Brazil has been revealed.</w:t>
      </w:r>
    </w:p>
    <w:p w14:paraId="540B5237" w14:textId="77777777" w:rsidR="002D4A6B" w:rsidRPr="002D4A6B" w:rsidRDefault="002D4A6B" w:rsidP="002D4A6B">
      <w:pPr>
        <w:pStyle w:val="NoSpacing"/>
        <w:rPr>
          <w:rFonts w:ascii="Times New Roman" w:hAnsi="Times New Roman" w:cs="Times New Roman"/>
          <w:sz w:val="28"/>
          <w:szCs w:val="28"/>
          <w:lang w:eastAsia="en-GB"/>
        </w:rPr>
      </w:pPr>
      <w:r w:rsidRPr="002D4A6B">
        <w:rPr>
          <w:rFonts w:ascii="Times New Roman" w:hAnsi="Times New Roman" w:cs="Times New Roman"/>
          <w:sz w:val="28"/>
          <w:szCs w:val="28"/>
          <w:lang w:eastAsia="en-GB"/>
        </w:rPr>
        <w:t>Minister for defence readiness and industry, Luke Pollard, confirmed that £2m a year is being spent on HMS Albion. The Landing Platform Dock was </w:t>
      </w:r>
      <w:hyperlink r:id="rId5" w:tooltip="Government defends retiring Royal Navy ships HMS Albion and Bulwark after millions of taxpayer cash lost" w:history="1">
        <w:r w:rsidRPr="002D4A6B">
          <w:rPr>
            <w:rFonts w:ascii="Times New Roman" w:hAnsi="Times New Roman" w:cs="Times New Roman"/>
            <w:b/>
            <w:bCs/>
            <w:sz w:val="28"/>
            <w:szCs w:val="28"/>
            <w:lang w:eastAsia="en-GB"/>
          </w:rPr>
          <w:t>decommissioned in November 2024</w:t>
        </w:r>
      </w:hyperlink>
      <w:r w:rsidRPr="002D4A6B">
        <w:rPr>
          <w:rFonts w:ascii="Times New Roman" w:hAnsi="Times New Roman" w:cs="Times New Roman"/>
          <w:sz w:val="28"/>
          <w:szCs w:val="28"/>
          <w:lang w:eastAsia="en-GB"/>
        </w:rPr>
        <w:t> in a bid to raise money, alongside her sister ship HMS Bulwark.</w:t>
      </w:r>
    </w:p>
    <w:p w14:paraId="1224B5BA" w14:textId="515DFD18" w:rsidR="00130E6E" w:rsidRPr="002D4A6B" w:rsidRDefault="002D4A6B" w:rsidP="002D4A6B">
      <w:pPr>
        <w:pStyle w:val="NoSpacing"/>
        <w:rPr>
          <w:rFonts w:ascii="Times New Roman" w:hAnsi="Times New Roman" w:cs="Times New Roman"/>
          <w:color w:val="686868"/>
          <w:sz w:val="28"/>
          <w:szCs w:val="28"/>
          <w:lang w:eastAsia="en-GB"/>
        </w:rPr>
      </w:pPr>
      <w:r w:rsidRPr="002D4A6B">
        <w:rPr>
          <w:rFonts w:ascii="Times New Roman" w:hAnsi="Times New Roman" w:cs="Times New Roman"/>
          <w:sz w:val="28"/>
          <w:szCs w:val="28"/>
          <w:lang w:eastAsia="en-GB"/>
        </w:rPr>
        <w:t>The latter is being sold to Brazil, after an original deal for both</w:t>
      </w:r>
    </w:p>
    <w:p w14:paraId="7CB20350" w14:textId="7A36FB21" w:rsidR="00130E6E" w:rsidRPr="0085689B" w:rsidRDefault="00130E6E" w:rsidP="0085689B">
      <w:pPr>
        <w:pStyle w:val="NoSpacing"/>
        <w:rPr>
          <w:rFonts w:ascii="Times New Roman" w:hAnsi="Times New Roman" w:cs="Times New Roman"/>
          <w:color w:val="FFFFFF"/>
          <w:sz w:val="28"/>
          <w:szCs w:val="28"/>
          <w:lang w:eastAsia="en-GB"/>
        </w:rPr>
      </w:pPr>
      <w:r w:rsidRPr="002D4A6B">
        <w:rPr>
          <w:rFonts w:ascii="Times New Roman" w:hAnsi="Times New Roman" w:cs="Times New Roman"/>
          <w:sz w:val="28"/>
          <w:szCs w:val="28"/>
          <w:lang w:eastAsia="en-GB"/>
        </w:rPr>
        <w:t>of the vessels was changed. Shadow defence secretary James Cartlidge asked the </w:t>
      </w:r>
      <w:hyperlink r:id="rId6" w:history="1">
        <w:r w:rsidRPr="002D4A6B">
          <w:rPr>
            <w:rFonts w:ascii="Times New Roman" w:hAnsi="Times New Roman" w:cs="Times New Roman"/>
            <w:b/>
            <w:bCs/>
            <w:sz w:val="28"/>
            <w:szCs w:val="28"/>
            <w:lang w:eastAsia="en-GB"/>
          </w:rPr>
          <w:t>Ministry of Defence</w:t>
        </w:r>
      </w:hyperlink>
      <w:r w:rsidRPr="002D4A6B">
        <w:rPr>
          <w:rFonts w:ascii="Times New Roman" w:hAnsi="Times New Roman" w:cs="Times New Roman"/>
          <w:sz w:val="28"/>
          <w:szCs w:val="28"/>
          <w:lang w:eastAsia="en-GB"/>
        </w:rPr>
        <w:t> (MoD) what the policy to sell HMS Albion is, and how much has been spent in upkeep for the ship since she was retired.</w:t>
      </w:r>
      <w:r w:rsidR="002D4A6B" w:rsidRPr="002D4A6B">
        <w:rPr>
          <w:rFonts w:ascii="Times New Roman" w:hAnsi="Times New Roman" w:cs="Times New Roman"/>
          <w:b/>
          <w:bCs/>
          <w:sz w:val="28"/>
          <w:szCs w:val="28"/>
          <w:lang w:eastAsia="en-GB"/>
        </w:rPr>
        <w:t xml:space="preserve"> </w:t>
      </w:r>
      <w:r w:rsidRPr="002D4A6B">
        <w:rPr>
          <w:rFonts w:ascii="Times New Roman" w:eastAsia="Times New Roman" w:hAnsi="Times New Roman" w:cs="Times New Roman"/>
          <w:color w:val="222222"/>
          <w:kern w:val="0"/>
          <w:sz w:val="28"/>
          <w:szCs w:val="28"/>
          <w:lang w:eastAsia="en-GB"/>
          <w14:ligatures w14:val="none"/>
        </w:rPr>
        <w:t>Responding to the </w:t>
      </w:r>
      <w:hyperlink r:id="rId7" w:tgtFrame="_blank" w:history="1">
        <w:r w:rsidRPr="002D4A6B">
          <w:rPr>
            <w:rFonts w:ascii="Times New Roman" w:eastAsia="Times New Roman" w:hAnsi="Times New Roman" w:cs="Times New Roman"/>
            <w:b/>
            <w:bCs/>
            <w:color w:val="222222"/>
            <w:kern w:val="0"/>
            <w:sz w:val="28"/>
            <w:szCs w:val="28"/>
            <w:lang w:eastAsia="en-GB"/>
            <w14:ligatures w14:val="none"/>
          </w:rPr>
          <w:t>parliamentary written question</w:t>
        </w:r>
      </w:hyperlink>
      <w:r w:rsidRPr="002D4A6B">
        <w:rPr>
          <w:rFonts w:ascii="Times New Roman" w:eastAsia="Times New Roman" w:hAnsi="Times New Roman" w:cs="Times New Roman"/>
          <w:color w:val="222222"/>
          <w:kern w:val="0"/>
          <w:sz w:val="28"/>
          <w:szCs w:val="28"/>
          <w:lang w:eastAsia="en-GB"/>
          <w14:ligatures w14:val="none"/>
        </w:rPr>
        <w:t xml:space="preserve">, Mr Pollard said: “The annual maintenance cost for HMS Albion is circa £2 million per annum. This expenditure is to ensure that the ship remains safe whilst alongside HMNB Devonport on a tidal mooring. This ensures the ship remains compliant with environmental and safety legislation until disposal is </w:t>
      </w:r>
      <w:proofErr w:type="spellStart"/>
      <w:r w:rsidRPr="002D4A6B">
        <w:rPr>
          <w:rFonts w:ascii="Times New Roman" w:eastAsia="Times New Roman" w:hAnsi="Times New Roman" w:cs="Times New Roman"/>
          <w:color w:val="222222"/>
          <w:kern w:val="0"/>
          <w:sz w:val="28"/>
          <w:szCs w:val="28"/>
          <w:lang w:eastAsia="en-GB"/>
          <w14:ligatures w14:val="none"/>
        </w:rPr>
        <w:t>complete</w:t>
      </w:r>
      <w:proofErr w:type="gramStart"/>
      <w:r w:rsidRPr="002D4A6B">
        <w:rPr>
          <w:rFonts w:ascii="Times New Roman" w:eastAsia="Times New Roman" w:hAnsi="Times New Roman" w:cs="Times New Roman"/>
          <w:color w:val="222222"/>
          <w:kern w:val="0"/>
          <w:sz w:val="28"/>
          <w:szCs w:val="28"/>
          <w:lang w:eastAsia="en-GB"/>
          <w14:ligatures w14:val="none"/>
        </w:rPr>
        <w:t>.”In</w:t>
      </w:r>
      <w:proofErr w:type="spellEnd"/>
      <w:proofErr w:type="gramEnd"/>
      <w:r w:rsidRPr="002D4A6B">
        <w:rPr>
          <w:rFonts w:ascii="Times New Roman" w:eastAsia="Times New Roman" w:hAnsi="Times New Roman" w:cs="Times New Roman"/>
          <w:color w:val="222222"/>
          <w:kern w:val="0"/>
          <w:sz w:val="28"/>
          <w:szCs w:val="28"/>
          <w:lang w:eastAsia="en-GB"/>
          <w14:ligatures w14:val="none"/>
        </w:rPr>
        <w:t xml:space="preserve"> a different question, the Labour MP said HMS Albion was “being retained to support the generation of HMS Bulwark prior to her sale to Brazil”. “No plans for HMS Albion's disposal have been confirmed,” he added. “HMS Albion and HMS Bulwark were tied up by the last </w:t>
      </w:r>
      <w:hyperlink r:id="rId8" w:history="1">
        <w:r w:rsidRPr="002D4A6B">
          <w:rPr>
            <w:rFonts w:ascii="Times New Roman" w:eastAsia="Times New Roman" w:hAnsi="Times New Roman" w:cs="Times New Roman"/>
            <w:b/>
            <w:bCs/>
            <w:color w:val="222222"/>
            <w:kern w:val="0"/>
            <w:sz w:val="28"/>
            <w:szCs w:val="28"/>
            <w:lang w:eastAsia="en-GB"/>
            <w14:ligatures w14:val="none"/>
          </w:rPr>
          <w:t>government</w:t>
        </w:r>
      </w:hyperlink>
      <w:r w:rsidRPr="002D4A6B">
        <w:rPr>
          <w:rFonts w:ascii="Times New Roman" w:eastAsia="Times New Roman" w:hAnsi="Times New Roman" w:cs="Times New Roman"/>
          <w:color w:val="222222"/>
          <w:kern w:val="0"/>
          <w:sz w:val="28"/>
          <w:szCs w:val="28"/>
          <w:lang w:eastAsia="en-GB"/>
          <w14:ligatures w14:val="none"/>
        </w:rPr>
        <w:t> with no intention to send them to sea again before their out of service dates in the</w:t>
      </w:r>
      <w:r w:rsidRPr="00130E6E">
        <w:rPr>
          <w:rFonts w:ascii="Merriweather" w:eastAsia="Times New Roman" w:hAnsi="Merriweather" w:cs="Times New Roman"/>
          <w:color w:val="222222"/>
          <w:kern w:val="0"/>
          <w:sz w:val="24"/>
          <w:szCs w:val="24"/>
          <w:lang w:eastAsia="en-GB"/>
          <w14:ligatures w14:val="none"/>
        </w:rPr>
        <w:t xml:space="preserve"> 2030s.”</w:t>
      </w:r>
      <w:r w:rsidRPr="002D4A6B">
        <w:rPr>
          <w:rFonts w:ascii="Times New Roman" w:eastAsia="Times New Roman" w:hAnsi="Times New Roman" w:cs="Times New Roman"/>
          <w:color w:val="222222"/>
          <w:kern w:val="0"/>
          <w:sz w:val="28"/>
          <w:szCs w:val="28"/>
          <w:lang w:eastAsia="en-GB"/>
          <w14:ligatures w14:val="none"/>
        </w:rPr>
        <w:t>The Ministry of Defence’s Annual Report and Accounts showed that the government body has made a constructive loss of £428m from selling the Landing Platform Docks. Mr Pollard </w:t>
      </w:r>
      <w:hyperlink r:id="rId9" w:tooltip="Government defends retiring Royal Navy ships HMS Albion and Bulwark after millions of taxpayer cash lost" w:history="1">
        <w:r w:rsidRPr="002D4A6B">
          <w:rPr>
            <w:rFonts w:ascii="Times New Roman" w:eastAsia="Times New Roman" w:hAnsi="Times New Roman" w:cs="Times New Roman"/>
            <w:b/>
            <w:bCs/>
            <w:color w:val="222222"/>
            <w:kern w:val="0"/>
            <w:sz w:val="28"/>
            <w:szCs w:val="28"/>
            <w:lang w:eastAsia="en-GB"/>
            <w14:ligatures w14:val="none"/>
          </w:rPr>
          <w:t>previously said</w:t>
        </w:r>
      </w:hyperlink>
      <w:r w:rsidRPr="002D4A6B">
        <w:rPr>
          <w:rFonts w:ascii="Times New Roman" w:eastAsia="Times New Roman" w:hAnsi="Times New Roman" w:cs="Times New Roman"/>
          <w:color w:val="222222"/>
          <w:kern w:val="0"/>
          <w:sz w:val="28"/>
          <w:szCs w:val="28"/>
          <w:lang w:eastAsia="en-GB"/>
          <w14:ligatures w14:val="none"/>
        </w:rPr>
        <w:t xml:space="preserve"> this was calculated by using the remaining value and capital works of both ships, their associated spares, and </w:t>
      </w:r>
      <w:r w:rsidR="00085608" w:rsidRPr="002D4A6B">
        <w:rPr>
          <w:rFonts w:ascii="Times New Roman" w:eastAsia="Times New Roman" w:hAnsi="Times New Roman" w:cs="Times New Roman"/>
          <w:color w:val="222222"/>
          <w:kern w:val="0"/>
          <w:sz w:val="28"/>
          <w:szCs w:val="28"/>
          <w:lang w:eastAsia="en-GB"/>
          <w14:ligatures w14:val="none"/>
        </w:rPr>
        <w:t>consumables. When</w:t>
      </w:r>
      <w:r w:rsidRPr="002D4A6B">
        <w:rPr>
          <w:rFonts w:ascii="Times New Roman" w:eastAsia="Times New Roman" w:hAnsi="Times New Roman" w:cs="Times New Roman"/>
          <w:color w:val="222222"/>
          <w:kern w:val="0"/>
          <w:sz w:val="28"/>
          <w:szCs w:val="28"/>
          <w:lang w:eastAsia="en-GB"/>
          <w14:ligatures w14:val="none"/>
        </w:rPr>
        <w:t xml:space="preserve"> announcing their retirement in November 2024, defence secretary John Healey originally said the ships were decommissioned after being "superficially kept on the books” at a cost of £9m a year. He added that the total package of the capabilities retired </w:t>
      </w:r>
      <w:hyperlink r:id="rId10" w:tooltip="Royal Navy: HMS Northumberland and other ships to be axed as government wields hammer to cut MoD costs" w:history="1">
        <w:r w:rsidRPr="002D4A6B">
          <w:rPr>
            <w:rFonts w:ascii="Times New Roman" w:eastAsia="Times New Roman" w:hAnsi="Times New Roman" w:cs="Times New Roman"/>
            <w:b/>
            <w:bCs/>
            <w:color w:val="222222"/>
            <w:kern w:val="0"/>
            <w:sz w:val="28"/>
            <w:szCs w:val="28"/>
            <w:lang w:eastAsia="en-GB"/>
            <w14:ligatures w14:val="none"/>
          </w:rPr>
          <w:t>would save the taxpayer</w:t>
        </w:r>
      </w:hyperlink>
      <w:r w:rsidRPr="002D4A6B">
        <w:rPr>
          <w:rFonts w:ascii="Times New Roman" w:eastAsia="Times New Roman" w:hAnsi="Times New Roman" w:cs="Times New Roman"/>
          <w:color w:val="222222"/>
          <w:kern w:val="0"/>
          <w:sz w:val="28"/>
          <w:szCs w:val="28"/>
          <w:lang w:eastAsia="en-GB"/>
          <w14:ligatures w14:val="none"/>
        </w:rPr>
        <w:t xml:space="preserve"> £150m over the next two years, and up to £500m over the next five years - with funds remaining in defence.The criticism has come from not bolstering the </w:t>
      </w:r>
      <w:hyperlink r:id="rId11" w:history="1">
        <w:r w:rsidRPr="002D4A6B">
          <w:rPr>
            <w:rFonts w:ascii="Times New Roman" w:eastAsia="Times New Roman" w:hAnsi="Times New Roman" w:cs="Times New Roman"/>
            <w:b/>
            <w:bCs/>
            <w:color w:val="222222"/>
            <w:kern w:val="0"/>
            <w:sz w:val="28"/>
            <w:szCs w:val="28"/>
            <w:lang w:eastAsia="en-GB"/>
            <w14:ligatures w14:val="none"/>
          </w:rPr>
          <w:t>Royal Navy</w:t>
        </w:r>
      </w:hyperlink>
      <w:r w:rsidRPr="002D4A6B">
        <w:rPr>
          <w:rFonts w:ascii="Times New Roman" w:eastAsia="Times New Roman" w:hAnsi="Times New Roman" w:cs="Times New Roman"/>
          <w:color w:val="222222"/>
          <w:kern w:val="0"/>
          <w:sz w:val="28"/>
          <w:szCs w:val="28"/>
          <w:lang w:eastAsia="en-GB"/>
          <w14:ligatures w14:val="none"/>
        </w:rPr>
        <w:t xml:space="preserve"> fleet - with new frigates being years away from completion - and the specific loss of the Royal Marine landing capability. A lack of clarity over the sale price for HMS Bulwark has also caused angst among critics. Her sale to Brazil has not yet been </w:t>
      </w:r>
      <w:r w:rsidR="002D4A6B" w:rsidRPr="002D4A6B">
        <w:rPr>
          <w:rFonts w:ascii="Times New Roman" w:eastAsia="Times New Roman" w:hAnsi="Times New Roman" w:cs="Times New Roman"/>
          <w:color w:val="222222"/>
          <w:kern w:val="0"/>
          <w:sz w:val="28"/>
          <w:szCs w:val="28"/>
          <w:lang w:eastAsia="en-GB"/>
          <w14:ligatures w14:val="none"/>
        </w:rPr>
        <w:t>completed but</w:t>
      </w:r>
      <w:r w:rsidRPr="002D4A6B">
        <w:rPr>
          <w:rFonts w:ascii="Times New Roman" w:eastAsia="Times New Roman" w:hAnsi="Times New Roman" w:cs="Times New Roman"/>
          <w:color w:val="222222"/>
          <w:kern w:val="0"/>
          <w:sz w:val="28"/>
          <w:szCs w:val="28"/>
          <w:lang w:eastAsia="en-GB"/>
          <w14:ligatures w14:val="none"/>
        </w:rPr>
        <w:t xml:space="preserve"> has been signed off.</w:t>
      </w:r>
    </w:p>
    <w:p w14:paraId="2401D745" w14:textId="2876D7B1" w:rsidR="008A5304" w:rsidRPr="006D68A0" w:rsidRDefault="00130E6E" w:rsidP="008A5304">
      <w:pPr>
        <w:pStyle w:val="NormalWeb"/>
        <w:spacing w:before="0" w:beforeAutospacing="0" w:after="0" w:afterAutospacing="0"/>
        <w:rPr>
          <w:color w:val="151529"/>
          <w:sz w:val="28"/>
          <w:szCs w:val="28"/>
        </w:rPr>
      </w:pPr>
      <w:r w:rsidRPr="002D4A6B">
        <w:rPr>
          <w:color w:val="222222"/>
          <w:sz w:val="28"/>
          <w:szCs w:val="28"/>
        </w:rPr>
        <w:t xml:space="preserve">Terms were finalised aboard HMS Mersey at the Defence &amp; Security Equipment International (DSEI) conference in London in September 2025. HMS Bulwark is due to be renamed NDM </w:t>
      </w:r>
      <w:proofErr w:type="spellStart"/>
      <w:r w:rsidRPr="002D4A6B">
        <w:rPr>
          <w:color w:val="222222"/>
          <w:sz w:val="28"/>
          <w:szCs w:val="28"/>
        </w:rPr>
        <w:t>Oiapoque</w:t>
      </w:r>
      <w:proofErr w:type="spellEnd"/>
      <w:r w:rsidRPr="002D4A6B">
        <w:rPr>
          <w:color w:val="222222"/>
          <w:sz w:val="28"/>
          <w:szCs w:val="28"/>
        </w:rPr>
        <w:t xml:space="preserve"> once her renovations in Plymouth are completed.</w:t>
      </w:r>
      <w:r w:rsidR="008A5304" w:rsidRPr="002D4A6B">
        <w:rPr>
          <w:color w:val="151529"/>
          <w:sz w:val="28"/>
          <w:szCs w:val="28"/>
        </w:rPr>
        <w:t xml:space="preserve"> But this is not a success story for Labour, under whose governance the Royal Navy surface fleet, </w:t>
      </w:r>
      <w:hyperlink r:id="rId12" w:tgtFrame="_blank" w:history="1">
        <w:r w:rsidR="008A5304" w:rsidRPr="002D4A6B">
          <w:rPr>
            <w:rStyle w:val="Hyperlink"/>
            <w:rFonts w:eastAsiaTheme="majorEastAsia"/>
            <w:color w:val="373997"/>
            <w:sz w:val="28"/>
            <w:szCs w:val="28"/>
          </w:rPr>
          <w:t>particularly its frigates</w:t>
        </w:r>
      </w:hyperlink>
      <w:r w:rsidR="008A5304" w:rsidRPr="002D4A6B">
        <w:rPr>
          <w:color w:val="151529"/>
          <w:sz w:val="28"/>
          <w:szCs w:val="28"/>
        </w:rPr>
        <w:t xml:space="preserve">, which can </w:t>
      </w:r>
      <w:r w:rsidR="008A5304" w:rsidRPr="006D68A0">
        <w:rPr>
          <w:color w:val="151529"/>
          <w:sz w:val="28"/>
          <w:szCs w:val="28"/>
        </w:rPr>
        <w:lastRenderedPageBreak/>
        <w:t>now be counted on one hand, has reduced so much that it risks being unable to effectively patrol and secure its own maritime economic exclusion zone.</w:t>
      </w:r>
    </w:p>
    <w:p w14:paraId="75AC33DA" w14:textId="77777777" w:rsidR="008A5304" w:rsidRPr="006D68A0" w:rsidRDefault="008A5304" w:rsidP="008A5304">
      <w:pPr>
        <w:pStyle w:val="NormalWeb"/>
        <w:spacing w:before="0" w:beforeAutospacing="0" w:after="0" w:afterAutospacing="0"/>
        <w:rPr>
          <w:color w:val="151529"/>
          <w:sz w:val="28"/>
          <w:szCs w:val="28"/>
        </w:rPr>
      </w:pPr>
      <w:r w:rsidRPr="006D68A0">
        <w:rPr>
          <w:color w:val="151529"/>
          <w:sz w:val="28"/>
          <w:szCs w:val="28"/>
        </w:rPr>
        <w:t>After their decommissioning, the </w:t>
      </w:r>
      <w:r w:rsidRPr="006D68A0">
        <w:rPr>
          <w:rStyle w:val="Emphasis"/>
          <w:rFonts w:eastAsiaTheme="majorEastAsia"/>
          <w:color w:val="151529"/>
          <w:sz w:val="28"/>
          <w:szCs w:val="28"/>
        </w:rPr>
        <w:t>Albion</w:t>
      </w:r>
      <w:r w:rsidRPr="006D68A0">
        <w:rPr>
          <w:color w:val="151529"/>
          <w:sz w:val="28"/>
          <w:szCs w:val="28"/>
        </w:rPr>
        <w:t>-class were replaced with civilian-crewed </w:t>
      </w:r>
      <w:r w:rsidRPr="006D68A0">
        <w:rPr>
          <w:rStyle w:val="Emphasis"/>
          <w:rFonts w:eastAsiaTheme="majorEastAsia"/>
          <w:color w:val="151529"/>
          <w:sz w:val="28"/>
          <w:szCs w:val="28"/>
        </w:rPr>
        <w:t>Bay</w:t>
      </w:r>
      <w:r w:rsidRPr="006D68A0">
        <w:rPr>
          <w:color w:val="151529"/>
          <w:sz w:val="28"/>
          <w:szCs w:val="28"/>
        </w:rPr>
        <w:t xml:space="preserve">-class landing ships in the Royal Fleet Auxiliary, </w:t>
      </w:r>
      <w:proofErr w:type="gramStart"/>
      <w:r w:rsidRPr="006D68A0">
        <w:rPr>
          <w:color w:val="151529"/>
          <w:sz w:val="28"/>
          <w:szCs w:val="28"/>
        </w:rPr>
        <w:t>an</w:t>
      </w:r>
      <w:proofErr w:type="gramEnd"/>
      <w:r w:rsidRPr="006D68A0">
        <w:rPr>
          <w:color w:val="151529"/>
          <w:sz w:val="28"/>
          <w:szCs w:val="28"/>
        </w:rPr>
        <w:t xml:space="preserve"> MoD service that provides the Navy with logistical and operational support. This class of ship was not originally designed for a combat role.</w:t>
      </w:r>
    </w:p>
    <w:p w14:paraId="048AACF8" w14:textId="4D46ACD0" w:rsidR="008A5304" w:rsidRPr="006D68A0" w:rsidRDefault="008A5304" w:rsidP="002D4A6B">
      <w:pPr>
        <w:pStyle w:val="NormalWeb"/>
        <w:spacing w:before="0" w:beforeAutospacing="0" w:after="0" w:afterAutospacing="0"/>
        <w:rPr>
          <w:color w:val="151529"/>
          <w:sz w:val="28"/>
          <w:szCs w:val="28"/>
        </w:rPr>
      </w:pPr>
      <w:r w:rsidRPr="006D68A0">
        <w:rPr>
          <w:rStyle w:val="Emphasis"/>
          <w:rFonts w:eastAsiaTheme="majorEastAsia"/>
          <w:color w:val="151529"/>
          <w:sz w:val="28"/>
          <w:szCs w:val="28"/>
        </w:rPr>
        <w:t>Naval Technology</w:t>
      </w:r>
      <w:r w:rsidRPr="006D68A0">
        <w:rPr>
          <w:color w:val="151529"/>
          <w:sz w:val="28"/>
          <w:szCs w:val="28"/>
        </w:rPr>
        <w:t> recently determined that what the Navy needs are hulls in the water, and ships not so sophisticated that they spend an inordinate amount of time broken down or undergoing maintenance. To that end, it may be </w:t>
      </w:r>
      <w:hyperlink r:id="rId13" w:tgtFrame="_blank" w:history="1">
        <w:r w:rsidRPr="006D68A0">
          <w:rPr>
            <w:rStyle w:val="Hyperlink"/>
            <w:rFonts w:eastAsiaTheme="majorEastAsia"/>
            <w:color w:val="373997"/>
            <w:sz w:val="28"/>
            <w:szCs w:val="28"/>
          </w:rPr>
          <w:t>worth considering a third batch</w:t>
        </w:r>
      </w:hyperlink>
      <w:r w:rsidRPr="006D68A0">
        <w:rPr>
          <w:color w:val="151529"/>
          <w:sz w:val="28"/>
          <w:szCs w:val="28"/>
        </w:rPr>
        <w:t> of updated </w:t>
      </w:r>
      <w:r w:rsidRPr="006D68A0">
        <w:rPr>
          <w:rStyle w:val="Emphasis"/>
          <w:rFonts w:eastAsiaTheme="majorEastAsia"/>
          <w:color w:val="151529"/>
          <w:sz w:val="28"/>
          <w:szCs w:val="28"/>
        </w:rPr>
        <w:t>River</w:t>
      </w:r>
      <w:r w:rsidRPr="006D68A0">
        <w:rPr>
          <w:color w:val="151529"/>
          <w:sz w:val="28"/>
          <w:szCs w:val="28"/>
        </w:rPr>
        <w:t>-class Offshore Patrol Vessels while Types 26 and 31 are being built in Scotland.</w:t>
      </w:r>
    </w:p>
    <w:p w14:paraId="059F9E6C" w14:textId="77777777" w:rsidR="00130E6E" w:rsidRPr="00130E6E" w:rsidRDefault="00130E6E" w:rsidP="00130E6E">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130E6E">
        <w:rPr>
          <w:rFonts w:ascii="Arial" w:eastAsia="Times New Roman" w:hAnsi="Arial" w:cs="Arial"/>
          <w:vanish/>
          <w:kern w:val="0"/>
          <w:sz w:val="16"/>
          <w:szCs w:val="16"/>
          <w:lang w:eastAsia="en-GB"/>
          <w14:ligatures w14:val="none"/>
        </w:rPr>
        <w:t>Top of Form</w:t>
      </w:r>
    </w:p>
    <w:p w14:paraId="11F393B8" w14:textId="77777777" w:rsidR="000D59ED" w:rsidRDefault="000D59ED"/>
    <w:sectPr w:rsidR="000D5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4B12"/>
    <w:multiLevelType w:val="multilevel"/>
    <w:tmpl w:val="545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44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6E"/>
    <w:rsid w:val="00085608"/>
    <w:rsid w:val="000D59ED"/>
    <w:rsid w:val="00130E6E"/>
    <w:rsid w:val="00254BB4"/>
    <w:rsid w:val="002D4A6B"/>
    <w:rsid w:val="003D0D5C"/>
    <w:rsid w:val="006D68A0"/>
    <w:rsid w:val="0085689B"/>
    <w:rsid w:val="008A5304"/>
    <w:rsid w:val="00D1536D"/>
    <w:rsid w:val="00D1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9ABC"/>
  <w15:chartTrackingRefBased/>
  <w15:docId w15:val="{B27A9781-D567-4E3B-986D-916973A8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6E"/>
    <w:rPr>
      <w:rFonts w:eastAsiaTheme="majorEastAsia" w:cstheme="majorBidi"/>
      <w:color w:val="272727" w:themeColor="text1" w:themeTint="D8"/>
    </w:rPr>
  </w:style>
  <w:style w:type="paragraph" w:styleId="Title">
    <w:name w:val="Title"/>
    <w:basedOn w:val="Normal"/>
    <w:next w:val="Normal"/>
    <w:link w:val="TitleChar"/>
    <w:uiPriority w:val="10"/>
    <w:qFormat/>
    <w:rsid w:val="0013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6E"/>
    <w:pPr>
      <w:spacing w:before="160"/>
      <w:jc w:val="center"/>
    </w:pPr>
    <w:rPr>
      <w:i/>
      <w:iCs/>
      <w:color w:val="404040" w:themeColor="text1" w:themeTint="BF"/>
    </w:rPr>
  </w:style>
  <w:style w:type="character" w:customStyle="1" w:styleId="QuoteChar">
    <w:name w:val="Quote Char"/>
    <w:basedOn w:val="DefaultParagraphFont"/>
    <w:link w:val="Quote"/>
    <w:uiPriority w:val="29"/>
    <w:rsid w:val="00130E6E"/>
    <w:rPr>
      <w:i/>
      <w:iCs/>
      <w:color w:val="404040" w:themeColor="text1" w:themeTint="BF"/>
    </w:rPr>
  </w:style>
  <w:style w:type="paragraph" w:styleId="ListParagraph">
    <w:name w:val="List Paragraph"/>
    <w:basedOn w:val="Normal"/>
    <w:uiPriority w:val="34"/>
    <w:qFormat/>
    <w:rsid w:val="00130E6E"/>
    <w:pPr>
      <w:ind w:left="720"/>
      <w:contextualSpacing/>
    </w:pPr>
  </w:style>
  <w:style w:type="character" w:styleId="IntenseEmphasis">
    <w:name w:val="Intense Emphasis"/>
    <w:basedOn w:val="DefaultParagraphFont"/>
    <w:uiPriority w:val="21"/>
    <w:qFormat/>
    <w:rsid w:val="00130E6E"/>
    <w:rPr>
      <w:i/>
      <w:iCs/>
      <w:color w:val="0F4761" w:themeColor="accent1" w:themeShade="BF"/>
    </w:rPr>
  </w:style>
  <w:style w:type="paragraph" w:styleId="IntenseQuote">
    <w:name w:val="Intense Quote"/>
    <w:basedOn w:val="Normal"/>
    <w:next w:val="Normal"/>
    <w:link w:val="IntenseQuoteChar"/>
    <w:uiPriority w:val="30"/>
    <w:qFormat/>
    <w:rsid w:val="00130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6E"/>
    <w:rPr>
      <w:i/>
      <w:iCs/>
      <w:color w:val="0F4761" w:themeColor="accent1" w:themeShade="BF"/>
    </w:rPr>
  </w:style>
  <w:style w:type="character" w:styleId="IntenseReference">
    <w:name w:val="Intense Reference"/>
    <w:basedOn w:val="DefaultParagraphFont"/>
    <w:uiPriority w:val="32"/>
    <w:qFormat/>
    <w:rsid w:val="00130E6E"/>
    <w:rPr>
      <w:b/>
      <w:bCs/>
      <w:smallCaps/>
      <w:color w:val="0F4761" w:themeColor="accent1" w:themeShade="BF"/>
      <w:spacing w:val="5"/>
    </w:rPr>
  </w:style>
  <w:style w:type="paragraph" w:styleId="NormalWeb">
    <w:name w:val="Normal (Web)"/>
    <w:basedOn w:val="Normal"/>
    <w:uiPriority w:val="99"/>
    <w:unhideWhenUsed/>
    <w:rsid w:val="008A53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A5304"/>
    <w:rPr>
      <w:color w:val="0000FF"/>
      <w:u w:val="single"/>
    </w:rPr>
  </w:style>
  <w:style w:type="character" w:styleId="Emphasis">
    <w:name w:val="Emphasis"/>
    <w:basedOn w:val="DefaultParagraphFont"/>
    <w:uiPriority w:val="20"/>
    <w:qFormat/>
    <w:rsid w:val="008A5304"/>
    <w:rPr>
      <w:i/>
      <w:iCs/>
    </w:rPr>
  </w:style>
  <w:style w:type="paragraph" w:styleId="NoSpacing">
    <w:name w:val="No Spacing"/>
    <w:uiPriority w:val="1"/>
    <w:qFormat/>
    <w:rsid w:val="002D4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mouth.co.uk/topic/government" TargetMode="External"/><Relationship Id="rId13" Type="http://schemas.openxmlformats.org/officeDocument/2006/relationships/hyperlink" Target="https://www.naval-technology.com/features/should-the-royal-navy-pursue-a-batch-3-river-class-opv-build/?cf-view&amp;cf-closed" TargetMode="External"/><Relationship Id="rId3" Type="http://schemas.openxmlformats.org/officeDocument/2006/relationships/settings" Target="settings.xml"/><Relationship Id="rId7" Type="http://schemas.openxmlformats.org/officeDocument/2006/relationships/hyperlink" Target="https://questions-statements.parliament.uk/written-questions/detail/2026-02-10/112212" TargetMode="External"/><Relationship Id="rId12" Type="http://schemas.openxmlformats.org/officeDocument/2006/relationships/hyperlink" Target="https://www.naval-technology.com/news/time-honoured-lancaster-axed-as-gaunt-royal-navy-fades-into-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smouth.co.uk/topic/ministry-of-defence" TargetMode="External"/><Relationship Id="rId11" Type="http://schemas.openxmlformats.org/officeDocument/2006/relationships/hyperlink" Target="https://www.portsmouth.co.uk/topic/royal-navy" TargetMode="External"/><Relationship Id="rId5" Type="http://schemas.openxmlformats.org/officeDocument/2006/relationships/hyperlink" Target="https://www.portsmouth.co.uk/news/defence/royal-navy-hms-albion-bulwark-loss-taxpayer-response-5414367" TargetMode="External"/><Relationship Id="rId15" Type="http://schemas.openxmlformats.org/officeDocument/2006/relationships/theme" Target="theme/theme1.xml"/><Relationship Id="rId10" Type="http://schemas.openxmlformats.org/officeDocument/2006/relationships/hyperlink" Target="https://www.portsmouth.co.uk/news/defence/royal-navy-hms-northumberland-defence-cuts-mod-4875653" TargetMode="External"/><Relationship Id="rId4" Type="http://schemas.openxmlformats.org/officeDocument/2006/relationships/webSettings" Target="webSettings.xml"/><Relationship Id="rId9" Type="http://schemas.openxmlformats.org/officeDocument/2006/relationships/hyperlink" Target="https://www.portsmouth.co.uk/news/defence/royal-navy-hms-albion-bulwark-loss-taxpayer-response-54143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821</Words>
  <Characters>4114</Characters>
  <Application>Microsoft Office Word</Application>
  <DocSecurity>0</DocSecurity>
  <Lines>73</Lines>
  <Paragraphs>12</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Askham</dc:creator>
  <cp:keywords/>
  <dc:description/>
  <cp:lastModifiedBy>Denis Askham</cp:lastModifiedBy>
  <cp:revision>7</cp:revision>
  <dcterms:created xsi:type="dcterms:W3CDTF">2026-02-22T09:12:00Z</dcterms:created>
  <dcterms:modified xsi:type="dcterms:W3CDTF">2026-02-22T09:46:00Z</dcterms:modified>
</cp:coreProperties>
</file>